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A7CECF" w14:textId="5C8D6DEA" w:rsidR="006B68E1" w:rsidRPr="000341FC" w:rsidRDefault="000341FC" w:rsidP="000341FC">
      <w:pPr>
        <w:ind w:left="720" w:hanging="360"/>
        <w:jc w:val="center"/>
        <w:rPr>
          <w:b/>
          <w:bCs/>
          <w:sz w:val="28"/>
          <w:szCs w:val="28"/>
        </w:rPr>
      </w:pPr>
      <w:r w:rsidRPr="000341FC">
        <w:rPr>
          <w:b/>
          <w:bCs/>
          <w:sz w:val="28"/>
          <w:szCs w:val="28"/>
        </w:rPr>
        <w:t>Przypominamy o obowiązkach właścicieli nieruchomości dotyczących złożenia deklaracji źródeł ciepła i źródeł spalania paliw</w:t>
      </w:r>
      <w:r>
        <w:rPr>
          <w:b/>
          <w:bCs/>
          <w:sz w:val="28"/>
          <w:szCs w:val="28"/>
        </w:rPr>
        <w:t>.</w:t>
      </w:r>
    </w:p>
    <w:p w14:paraId="1EB253B8" w14:textId="2787C841" w:rsidR="00311E10" w:rsidRDefault="00311E10" w:rsidP="00A129D7">
      <w:pPr>
        <w:pStyle w:val="Akapitzlist"/>
        <w:numPr>
          <w:ilvl w:val="0"/>
          <w:numId w:val="1"/>
        </w:numPr>
        <w:jc w:val="both"/>
      </w:pPr>
      <w:r>
        <w:t>Czym jest deklaracja źródeł ciepła i źródeł spalania paliw?</w:t>
      </w:r>
    </w:p>
    <w:p w14:paraId="5076F517" w14:textId="32BD2E9F" w:rsidR="00311E10" w:rsidRDefault="00311E10" w:rsidP="00A129D7">
      <w:pPr>
        <w:jc w:val="both"/>
      </w:pPr>
      <w:r>
        <w:t xml:space="preserve">Deklaracja </w:t>
      </w:r>
      <w:r w:rsidRPr="00311E10">
        <w:rPr>
          <w:b/>
          <w:bCs/>
        </w:rPr>
        <w:t>z</w:t>
      </w:r>
      <w:r>
        <w:rPr>
          <w:b/>
          <w:bCs/>
        </w:rPr>
        <w:t>aw</w:t>
      </w:r>
      <w:r w:rsidRPr="00311E10">
        <w:rPr>
          <w:b/>
          <w:bCs/>
        </w:rPr>
        <w:t>iera informacje o źródłach ciepła i źródłach spalania paliw w budynkach mieszkalnych i niemieszkalnych</w:t>
      </w:r>
      <w:r w:rsidRPr="00311E10">
        <w:t xml:space="preserve">. </w:t>
      </w:r>
      <w:r w:rsidRPr="00311E10">
        <w:rPr>
          <w:u w:val="single"/>
        </w:rPr>
        <w:t>Każdy właściciel domu lub zarządca budynku</w:t>
      </w:r>
      <w:r w:rsidRPr="00311E10">
        <w:t xml:space="preserve"> ma obowiązek zgłosić do CEEB, z jakiego źródła ogrzewania korzysta.</w:t>
      </w:r>
    </w:p>
    <w:p w14:paraId="481EAF12" w14:textId="52DB119D" w:rsidR="00311E10" w:rsidRDefault="00311E10" w:rsidP="00A129D7">
      <w:pPr>
        <w:pStyle w:val="Akapitzlist"/>
        <w:numPr>
          <w:ilvl w:val="0"/>
          <w:numId w:val="1"/>
        </w:numPr>
        <w:jc w:val="both"/>
      </w:pPr>
      <w:r>
        <w:t>Czy są sankcje za niezłożenie deklaracji CEEB?</w:t>
      </w:r>
    </w:p>
    <w:p w14:paraId="59D13B14" w14:textId="19B24852" w:rsidR="00311E10" w:rsidRDefault="00311E10" w:rsidP="00A129D7">
      <w:pPr>
        <w:jc w:val="both"/>
      </w:pPr>
      <w:r w:rsidRPr="00311E10">
        <w:t xml:space="preserve">Nawet </w:t>
      </w:r>
      <w:r>
        <w:t>5000</w:t>
      </w:r>
      <w:r w:rsidRPr="00311E10">
        <w:t xml:space="preserve"> złotych kary można otrzymać za niezłożenie deklaracji CEEB. Termin składania deklaracji dotyczącej źródeł ogrzewania i podgrzewania ciepłej wody upłynął z końcem czerwca 2022 roku. Właściciele lub zarządcy nieruchomości mieli obowiązek zgłosić taką informację do Centralnej Ewidencji Emisyjności Budynków.</w:t>
      </w:r>
    </w:p>
    <w:p w14:paraId="2E87C01B" w14:textId="7EF8490E" w:rsidR="00311E10" w:rsidRDefault="00311E10" w:rsidP="00A129D7">
      <w:pPr>
        <w:pStyle w:val="Akapitzlist"/>
        <w:numPr>
          <w:ilvl w:val="0"/>
          <w:numId w:val="1"/>
        </w:numPr>
        <w:jc w:val="both"/>
      </w:pPr>
      <w:r>
        <w:t>Czy trzeba aktualizować deklarację źródeł ciepła i źródeł spalania paliw?</w:t>
      </w:r>
    </w:p>
    <w:p w14:paraId="2314CF26" w14:textId="13D32495" w:rsidR="00311E10" w:rsidRDefault="00A129D7" w:rsidP="00A129D7">
      <w:pPr>
        <w:jc w:val="both"/>
      </w:pPr>
      <w:r w:rsidRPr="00A129D7">
        <w:t>Jednorazowe wypełnienie deklaracji nie sprawia, że obowiązek ten zanika. Każde nowe zainstalowane źródło ciepła wymaga złożenia nowej deklaracji. Powinniśmy ją zatem powtarzać za każdym razem gdy następuje zmiana źródła ciepła.</w:t>
      </w:r>
    </w:p>
    <w:p w14:paraId="4198571B" w14:textId="616A98AA" w:rsidR="00A129D7" w:rsidRDefault="00A129D7" w:rsidP="00A129D7">
      <w:pPr>
        <w:jc w:val="both"/>
      </w:pPr>
      <w:r>
        <w:t>D</w:t>
      </w:r>
      <w:r w:rsidRPr="00A129D7">
        <w:t>la nowego źródła ciepła lub spalania paliw będzie to termin 14 dni</w:t>
      </w:r>
      <w:r>
        <w:t xml:space="preserve"> </w:t>
      </w:r>
      <w:r w:rsidR="000341FC">
        <w:t xml:space="preserve">od </w:t>
      </w:r>
      <w:r w:rsidRPr="00A129D7">
        <w:t>momentu jego uruchomienia</w:t>
      </w:r>
      <w:r>
        <w:t>.</w:t>
      </w:r>
    </w:p>
    <w:p w14:paraId="07E7EAA4" w14:textId="0D0E3FFE" w:rsidR="00A129D7" w:rsidRDefault="00A129D7" w:rsidP="00A129D7">
      <w:pPr>
        <w:pStyle w:val="Akapitzlist"/>
        <w:numPr>
          <w:ilvl w:val="0"/>
          <w:numId w:val="1"/>
        </w:numPr>
        <w:jc w:val="both"/>
      </w:pPr>
      <w:r>
        <w:t>Gdzie uzyskać więcej informacji o deklaracji CEEB?</w:t>
      </w:r>
    </w:p>
    <w:p w14:paraId="05C9A14F" w14:textId="03AC5E3C" w:rsidR="00A129D7" w:rsidRPr="006B68E1" w:rsidRDefault="006B68E1" w:rsidP="00A129D7">
      <w:pPr>
        <w:jc w:val="both"/>
        <w:rPr>
          <w:b/>
          <w:bCs/>
        </w:rPr>
      </w:pPr>
      <w:r>
        <w:t xml:space="preserve">Podstawowe informacje znajdą Państwo w ulotce zamieszczonej poniżej ewentualnie na </w:t>
      </w:r>
      <w:r w:rsidR="00A129D7" w:rsidRPr="00A129D7">
        <w:t xml:space="preserve">stronie internetowej </w:t>
      </w:r>
      <w:r w:rsidRPr="006B68E1">
        <w:rPr>
          <w:b/>
          <w:bCs/>
        </w:rPr>
        <w:t>Główn</w:t>
      </w:r>
      <w:r>
        <w:rPr>
          <w:b/>
          <w:bCs/>
        </w:rPr>
        <w:t>ego</w:t>
      </w:r>
      <w:r w:rsidRPr="006B68E1">
        <w:rPr>
          <w:b/>
          <w:bCs/>
        </w:rPr>
        <w:t xml:space="preserve"> Urz</w:t>
      </w:r>
      <w:r>
        <w:rPr>
          <w:b/>
          <w:bCs/>
        </w:rPr>
        <w:t>ę</w:t>
      </w:r>
      <w:r w:rsidRPr="006B68E1">
        <w:rPr>
          <w:b/>
          <w:bCs/>
        </w:rPr>
        <w:t>d</w:t>
      </w:r>
      <w:r>
        <w:rPr>
          <w:b/>
          <w:bCs/>
        </w:rPr>
        <w:t>u</w:t>
      </w:r>
      <w:r w:rsidRPr="006B68E1">
        <w:rPr>
          <w:b/>
          <w:bCs/>
        </w:rPr>
        <w:t xml:space="preserve"> Nadzoru Budowlanego</w:t>
      </w:r>
      <w:r>
        <w:rPr>
          <w:b/>
          <w:bCs/>
        </w:rPr>
        <w:t xml:space="preserve"> </w:t>
      </w:r>
      <w:hyperlink r:id="rId5" w:history="1">
        <w:r w:rsidRPr="00A86EBF">
          <w:rPr>
            <w:rStyle w:val="Hipercze"/>
          </w:rPr>
          <w:t>https://zone.gunb.gov.pl/pl</w:t>
        </w:r>
      </w:hyperlink>
      <w:r w:rsidR="00A129D7">
        <w:t xml:space="preserve"> </w:t>
      </w:r>
    </w:p>
    <w:p w14:paraId="27CADB31" w14:textId="77777777" w:rsidR="00A129D7" w:rsidRDefault="00A129D7" w:rsidP="00A129D7">
      <w:pPr>
        <w:jc w:val="both"/>
      </w:pPr>
    </w:p>
    <w:p w14:paraId="56B930A1" w14:textId="77777777" w:rsidR="00A129D7" w:rsidRDefault="00A129D7" w:rsidP="00A129D7">
      <w:pPr>
        <w:jc w:val="both"/>
      </w:pPr>
    </w:p>
    <w:p w14:paraId="2669DDA4" w14:textId="77777777" w:rsidR="00A129D7" w:rsidRDefault="00A129D7" w:rsidP="00A129D7">
      <w:pPr>
        <w:jc w:val="both"/>
      </w:pPr>
    </w:p>
    <w:p w14:paraId="37B574DE" w14:textId="0AFE1FCB" w:rsidR="00A129D7" w:rsidRDefault="00A129D7" w:rsidP="00A129D7">
      <w:pPr>
        <w:jc w:val="both"/>
      </w:pPr>
      <w:r w:rsidRPr="00A129D7">
        <w:rPr>
          <w:noProof/>
        </w:rPr>
        <w:lastRenderedPageBreak/>
        <w:drawing>
          <wp:inline distT="0" distB="0" distL="0" distR="0" wp14:anchorId="7136079A" wp14:editId="1F7277A3">
            <wp:extent cx="5760720" cy="8154670"/>
            <wp:effectExtent l="0" t="0" r="0" b="0"/>
            <wp:docPr id="19716665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83FA8" w14:textId="65AA4A1A" w:rsidR="00A129D7" w:rsidRPr="00311E10" w:rsidRDefault="00A129D7" w:rsidP="00A129D7">
      <w:pPr>
        <w:jc w:val="both"/>
      </w:pPr>
      <w:r w:rsidRPr="00A129D7">
        <w:rPr>
          <w:noProof/>
        </w:rPr>
        <w:lastRenderedPageBreak/>
        <w:drawing>
          <wp:inline distT="0" distB="0" distL="0" distR="0" wp14:anchorId="39A19130" wp14:editId="1AE5B63B">
            <wp:extent cx="5760720" cy="8154670"/>
            <wp:effectExtent l="0" t="0" r="0" b="0"/>
            <wp:docPr id="175680925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4B2EC" w14:textId="77777777" w:rsidR="00311E10" w:rsidRDefault="00311E10" w:rsidP="00A129D7">
      <w:pPr>
        <w:jc w:val="both"/>
      </w:pPr>
    </w:p>
    <w:sectPr w:rsidR="00311E1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C64F13"/>
    <w:multiLevelType w:val="hybridMultilevel"/>
    <w:tmpl w:val="84A2D1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862679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1E10"/>
    <w:rsid w:val="000341FC"/>
    <w:rsid w:val="00043C3E"/>
    <w:rsid w:val="002E1B57"/>
    <w:rsid w:val="00311E10"/>
    <w:rsid w:val="005F7ED9"/>
    <w:rsid w:val="006B68E1"/>
    <w:rsid w:val="00A129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23E9D2"/>
  <w15:chartTrackingRefBased/>
  <w15:docId w15:val="{8A15767C-CD06-42C3-A2AE-95DB8ADBD2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11E1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311E1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11E1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11E1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11E1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11E1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11E1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11E1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11E1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11E1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311E1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11E1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11E10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11E10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11E1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11E1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11E1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11E10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11E1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11E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11E1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11E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11E1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11E10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11E1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11E1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11E1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11E10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11E10"/>
    <w:rPr>
      <w:b/>
      <w:bCs/>
      <w:smallCaps/>
      <w:color w:val="2F5496" w:themeColor="accent1" w:themeShade="BF"/>
      <w:spacing w:val="5"/>
    </w:rPr>
  </w:style>
  <w:style w:type="character" w:styleId="Hipercze">
    <w:name w:val="Hyperlink"/>
    <w:basedOn w:val="Domylnaczcionkaakapitu"/>
    <w:uiPriority w:val="99"/>
    <w:unhideWhenUsed/>
    <w:rsid w:val="00A129D7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129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698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14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hyperlink" Target="https://zone.gunb.gov.pl/pl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3</Pages>
  <Words>206</Words>
  <Characters>1242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Izabela Gębalska</dc:creator>
  <cp:keywords/>
  <dc:description/>
  <cp:lastModifiedBy>Izabela Gębalska</cp:lastModifiedBy>
  <cp:revision>4</cp:revision>
  <dcterms:created xsi:type="dcterms:W3CDTF">2025-04-25T09:00:00Z</dcterms:created>
  <dcterms:modified xsi:type="dcterms:W3CDTF">2025-04-25T09:46:00Z</dcterms:modified>
</cp:coreProperties>
</file>